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150 386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Renault Duster Privilege кроссовер 5 мест,дв.2.0 л 143 л.с.бензин,МКПП6,4х4, цвет любой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10 до 60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984 889,50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150 237,38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834 652,12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производится в течении 30 календарных дней после поставки, на основании подписанного сторонами Акта приема - передачи.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