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A2" w:rsidRPr="00183ABC" w:rsidRDefault="006F4AA2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Извещение </w:t>
      </w:r>
    </w:p>
    <w:p w:rsidR="006F4AA2" w:rsidRPr="00183ABC" w:rsidRDefault="006F4AA2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 xml:space="preserve">запроса предложений </w:t>
      </w:r>
    </w:p>
    <w:p w:rsidR="006F4AA2" w:rsidRPr="00183ABC" w:rsidRDefault="006F4AA2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EC41FF">
        <w:rPr>
          <w:noProof/>
        </w:rPr>
        <w:t>186379</w:t>
      </w:r>
    </w:p>
    <w:p w:rsidR="006F4AA2" w:rsidRPr="00183ABC" w:rsidRDefault="006F4AA2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6F4AA2" w:rsidRPr="00183ABC" w:rsidRDefault="006F4AA2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6F4AA2" w:rsidRPr="00183ABC" w:rsidRDefault="006F4AA2" w:rsidP="00DA6AE4">
      <w:pPr>
        <w:pStyle w:val="aa"/>
        <w:rPr>
          <w:rFonts w:ascii="Times New Roman" w:hAnsi="Times New Roman"/>
        </w:rPr>
      </w:pPr>
      <w:r w:rsidRPr="00EC41FF">
        <w:rPr>
          <w:noProof/>
        </w:rPr>
        <w:t>Услуги</w:t>
      </w:r>
      <w:r w:rsidRPr="000437F9">
        <w:rPr>
          <w:rFonts w:ascii="Times New Roman" w:hAnsi="Times New Roman"/>
          <w:noProof/>
        </w:rPr>
        <w:t xml:space="preserve"> </w:t>
      </w:r>
      <w:r w:rsidRPr="00EC41FF">
        <w:rPr>
          <w:noProof/>
        </w:rPr>
        <w:t>по страхованию</w:t>
      </w:r>
    </w:p>
    <w:p w:rsidR="006F4AA2" w:rsidRPr="00183ABC" w:rsidRDefault="006F4AA2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6F4AA2" w:rsidTr="004B4856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6F4AA2" w:rsidRDefault="006F4AA2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6F4AA2" w:rsidRPr="006F4AA2" w:rsidRDefault="006F4AA2">
            <w:r w:rsidRPr="006F4AA2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6F4AA2" w:rsidRPr="006F4AA2" w:rsidRDefault="006F4AA2">
            <w:r w:rsidRPr="006F4AA2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>
            <w:r w:rsidRPr="006F4AA2">
              <w:t>ООО "Газпром межрегионгаз Иваново"</w:t>
            </w:r>
          </w:p>
        </w:tc>
      </w:tr>
    </w:tbl>
    <w:p w:rsidR="006F4AA2" w:rsidRPr="00157CD2" w:rsidRDefault="006F4AA2" w:rsidP="00DA6AE4">
      <w:pPr>
        <w:rPr>
          <w:sz w:val="22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39"/>
        <w:gridCol w:w="7132"/>
      </w:tblGrid>
      <w:tr w:rsidR="006F4AA2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6F4AA2" w:rsidRPr="006F4AA2" w:rsidRDefault="006F4AA2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6F4AA2">
              <w:rPr>
                <w:rFonts w:ascii="Calibri" w:eastAsia="Calibri" w:hAnsi="Calibri"/>
                <w:sz w:val="20"/>
                <w:szCs w:val="20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/>
        </w:tc>
      </w:tr>
      <w:tr w:rsidR="006F4AA2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6F4AA2">
              <w:rPr>
                <w:rFonts w:ascii="Calibri" w:eastAsia="Calibri" w:hAnsi="Calibri"/>
                <w:b/>
                <w:sz w:val="20"/>
                <w:szCs w:val="20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r w:rsidRPr="006F4AA2">
              <w:t>ООО "Газпром межрегионгаз Иваново"</w:t>
            </w:r>
          </w:p>
        </w:tc>
      </w:tr>
      <w:tr w:rsidR="006F4AA2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6F4AA2">
              <w:rPr>
                <w:rFonts w:ascii="Calibri" w:eastAsia="Calibri" w:hAnsi="Calibri"/>
                <w:sz w:val="20"/>
                <w:szCs w:val="20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r w:rsidRPr="006F4AA2">
              <w:t>153002, г. Иваново, ул. Жиделева, д.17а</w:t>
            </w:r>
          </w:p>
        </w:tc>
      </w:tr>
      <w:tr w:rsidR="006F4AA2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6F4AA2">
              <w:rPr>
                <w:rFonts w:ascii="Calibri" w:eastAsia="Calibri" w:hAnsi="Calibri"/>
                <w:sz w:val="20"/>
                <w:szCs w:val="20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r w:rsidRPr="006F4AA2">
              <w:t>153002, г.Иваново, ул.Жиделева, д.17-А</w:t>
            </w:r>
          </w:p>
        </w:tc>
      </w:tr>
      <w:tr w:rsidR="006F4AA2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6F4AA2">
              <w:rPr>
                <w:rFonts w:ascii="Calibri" w:eastAsia="Calibri" w:hAnsi="Calibri"/>
                <w:sz w:val="20"/>
                <w:szCs w:val="20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r w:rsidRPr="006F4AA2">
              <w:t>153002, г.Иваново, ул.Жиделева, д.17-А</w:t>
            </w:r>
          </w:p>
        </w:tc>
      </w:tr>
      <w:tr w:rsidR="006F4AA2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6F4AA2">
              <w:rPr>
                <w:rFonts w:ascii="Calibri" w:eastAsia="Calibri" w:hAnsi="Calibri"/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r w:rsidRPr="006F4AA2">
              <w:t>ivregiongaz.ru</w:t>
            </w:r>
          </w:p>
        </w:tc>
      </w:tr>
      <w:tr w:rsidR="006F4AA2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6F4AA2">
              <w:rPr>
                <w:rFonts w:ascii="Calibri" w:eastAsia="Calibri" w:hAnsi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r w:rsidRPr="006F4AA2">
              <w:t>ivanovo@mrg037.ru</w:t>
            </w:r>
          </w:p>
        </w:tc>
      </w:tr>
      <w:tr w:rsidR="006F4AA2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6F4AA2">
              <w:rPr>
                <w:rFonts w:ascii="Calibri" w:eastAsia="Calibri" w:hAnsi="Calibri"/>
                <w:sz w:val="20"/>
                <w:szCs w:val="20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r w:rsidRPr="006F4AA2">
              <w:t>+7-4932-35-75-37</w:t>
            </w:r>
          </w:p>
        </w:tc>
      </w:tr>
      <w:tr w:rsidR="006F4AA2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6F4AA2">
              <w:rPr>
                <w:rFonts w:ascii="Calibri" w:eastAsia="Calibri" w:hAnsi="Calibri"/>
                <w:sz w:val="20"/>
                <w:szCs w:val="20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F4AA2" w:rsidRPr="006F4AA2" w:rsidRDefault="006F4AA2" w:rsidP="00ED2E3E">
            <w:r w:rsidRPr="006F4AA2">
              <w:t>+7-4932-35-75-90</w:t>
            </w:r>
          </w:p>
        </w:tc>
      </w:tr>
    </w:tbl>
    <w:p w:rsidR="006F4AA2" w:rsidRPr="00183ABC" w:rsidRDefault="006F4AA2" w:rsidP="00DA6AE4">
      <w:bookmarkStart w:id="0" w:name="_GoBack"/>
      <w:bookmarkEnd w:id="0"/>
    </w:p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F4AA2" w:rsidRPr="006D766B" w:rsidRDefault="006F4AA2">
            <w:pPr>
              <w:pStyle w:val="a6"/>
            </w:pPr>
            <w:r w:rsidRPr="006D766B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6"/>
            </w:pPr>
            <w:r w:rsidRPr="006D766B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6"/>
            </w:pPr>
            <w:r w:rsidRPr="006D766B">
              <w:t>Текст пояснений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8"/>
            </w:pPr>
            <w:r w:rsidRPr="006D766B">
              <w:t>Способ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8"/>
            </w:pPr>
            <w:r w:rsidRPr="006D766B">
              <w:t>Запрос предложений в электронной форме.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8"/>
            </w:pPr>
            <w:r w:rsidRPr="006D766B">
              <w:t xml:space="preserve">Наименование </w:t>
            </w:r>
            <w:r w:rsidRPr="006D766B">
              <w:br/>
              <w:t xml:space="preserve">Организатора, </w:t>
            </w:r>
            <w:r w:rsidRPr="006D766B"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>
            <w:pPr>
              <w:pStyle w:val="a8"/>
            </w:pPr>
            <w:r w:rsidRPr="006D766B">
              <w:t>Наименование: ООО «Газэнергоинформ»</w:t>
            </w:r>
          </w:p>
          <w:p w:rsidR="006F4AA2" w:rsidRPr="006D766B" w:rsidRDefault="006F4AA2">
            <w:pPr>
              <w:pStyle w:val="a8"/>
            </w:pPr>
            <w:r w:rsidRPr="006D766B">
              <w:t xml:space="preserve">Почтовый адрес: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</w:t>
            </w:r>
          </w:p>
          <w:p w:rsidR="006F4AA2" w:rsidRPr="006D766B" w:rsidRDefault="006F4AA2">
            <w:pPr>
              <w:pStyle w:val="a8"/>
            </w:pPr>
            <w:r w:rsidRPr="006D766B">
              <w:t>Телефон: (812) 775-00-47</w:t>
            </w:r>
          </w:p>
          <w:p w:rsidR="006F4AA2" w:rsidRPr="006D766B" w:rsidRDefault="006F4AA2" w:rsidP="00B75DDC">
            <w:pPr>
              <w:pStyle w:val="a8"/>
            </w:pPr>
            <w:r w:rsidRPr="006D766B">
              <w:t>электронный адрес –info@gazenergoinform.ru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8"/>
            </w:pPr>
            <w:r w:rsidRPr="00EC41FF">
              <w:rPr>
                <w:noProof/>
                <w:highlight w:val="lightGray"/>
              </w:rPr>
              <w:t>https://www.gazneftetorg.ru/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8"/>
            </w:pPr>
            <w:r w:rsidRPr="006D766B">
              <w:t>Предмет договора с указанием объема работ, 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>
            <w:pPr>
              <w:jc w:val="both"/>
              <w:rPr>
                <w:sz w:val="22"/>
                <w:szCs w:val="22"/>
              </w:rPr>
            </w:pPr>
            <w:r w:rsidRPr="006D766B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6F4AA2" w:rsidRPr="00183ABC" w:rsidRDefault="006F4AA2">
            <w:pPr>
              <w:pStyle w:val="a8"/>
            </w:pPr>
            <w:r w:rsidRPr="00EC41FF">
              <w:rPr>
                <w:noProof/>
              </w:rPr>
              <w:t>Услуги по страхованию</w:t>
            </w:r>
          </w:p>
          <w:p w:rsidR="006F4AA2" w:rsidRPr="00183ABC" w:rsidRDefault="006F4AA2">
            <w:pPr>
              <w:pStyle w:val="a8"/>
            </w:pPr>
          </w:p>
          <w:p w:rsidR="006F4AA2" w:rsidRPr="006D766B" w:rsidRDefault="006F4AA2" w:rsidP="006F5F29">
            <w:pPr>
              <w:pStyle w:val="a8"/>
            </w:pPr>
            <w:r w:rsidRPr="006D766B">
              <w:t>Объем работ/услуг в соответствии с Документацией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8"/>
            </w:pPr>
            <w:r w:rsidRPr="006D766B">
              <w:t>Место выполнения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>
            <w:pPr>
              <w:pStyle w:val="a8"/>
            </w:pPr>
            <w:r w:rsidRPr="006D766B">
              <w:t>В соответствии с Документацией</w:t>
            </w:r>
          </w:p>
          <w:p w:rsidR="006F4AA2" w:rsidRPr="006D766B" w:rsidRDefault="006F4AA2">
            <w:pPr>
              <w:pStyle w:val="a8"/>
            </w:pPr>
          </w:p>
        </w:tc>
      </w:tr>
      <w:tr w:rsidR="006F4AA2" w:rsidRPr="006D766B" w:rsidTr="00403C9C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4AA2" w:rsidRDefault="006F4AA2">
            <w:pPr>
              <w:jc w:val="both"/>
            </w:pPr>
            <w:r>
              <w:t>Начальная (максимальная) цена предмета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4AA2" w:rsidRDefault="006F4AA2">
            <w:pPr>
              <w:pStyle w:val="ad"/>
              <w:rPr>
                <w:szCs w:val="22"/>
              </w:rPr>
            </w:pPr>
            <w:r>
              <w:t>Начальная (максимальная)  цена предмета закупки (НДС не облагается):</w:t>
            </w:r>
          </w:p>
          <w:p w:rsidR="006F4AA2" w:rsidRDefault="006F4AA2">
            <w:pPr>
              <w:pStyle w:val="ad"/>
            </w:pPr>
          </w:p>
          <w:p w:rsidR="006F4AA2" w:rsidRDefault="006F4AA2">
            <w:pPr>
              <w:pStyle w:val="ad"/>
            </w:pPr>
            <w:r w:rsidRPr="00EC41FF">
              <w:rPr>
                <w:noProof/>
              </w:rPr>
              <w:t>206 370,00</w:t>
            </w:r>
            <w:r>
              <w:t xml:space="preserve"> руб.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Срок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До окончания срока подачи Заявок на участие в Закупке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Место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>
            <w:pPr>
              <w:pStyle w:val="a8"/>
            </w:pPr>
            <w:r w:rsidRPr="006D766B">
              <w:t xml:space="preserve">Документация о закупке в электронной форме предоставляется на сайте электронной площадки в сети Интернет по адресу: </w:t>
            </w:r>
            <w:r w:rsidRPr="00EC41FF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  <w:p w:rsidR="006F4AA2" w:rsidRPr="006D766B" w:rsidRDefault="006F4AA2">
            <w:pPr>
              <w:pStyle w:val="a8"/>
            </w:pPr>
          </w:p>
          <w:p w:rsidR="006F4AA2" w:rsidRPr="006D766B" w:rsidRDefault="006F4AA2" w:rsidP="006F5F29">
            <w:pPr>
              <w:pStyle w:val="a8"/>
            </w:pPr>
            <w:r w:rsidRPr="006D766B">
              <w:t xml:space="preserve">Документация о закупке в бумажной форме предоставляется по адресу: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Порядок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 xml:space="preserve">В электронном виде Документация размещается на сайте электронной площадки в сети Интернет по адресу: </w:t>
            </w:r>
            <w:r w:rsidRPr="00EC41FF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8"/>
            </w:pPr>
            <w:r w:rsidRPr="006D766B">
              <w:t>Наименование и сайт электронной торговой площадки,</w:t>
            </w:r>
          </w:p>
          <w:p w:rsidR="006F4AA2" w:rsidRPr="006D766B" w:rsidRDefault="006F4AA2" w:rsidP="006F5F29">
            <w:pPr>
              <w:pStyle w:val="a8"/>
            </w:pPr>
            <w:r w:rsidRPr="006D766B">
              <w:t>на которой размещена Документация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F4AA2" w:rsidRPr="006D766B" w:rsidRDefault="006F4AA2">
            <w:pPr>
              <w:pStyle w:val="a8"/>
            </w:pPr>
            <w:r w:rsidRPr="00EC41FF">
              <w:rPr>
                <w:noProof/>
                <w:highlight w:val="lightGray"/>
              </w:rPr>
              <w:t>Торговая система Газнефтеторг.ру</w:t>
            </w:r>
            <w:r>
              <w:t xml:space="preserve"> </w:t>
            </w:r>
            <w:r w:rsidRPr="00EC41FF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  <w:rPr>
                <w:rFonts w:eastAsia="Calibri"/>
              </w:rPr>
            </w:pPr>
            <w:r w:rsidRPr="006D766B">
              <w:t>Плата за предоставление копии Документации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F4AA2" w:rsidRPr="006D766B" w:rsidRDefault="006F4AA2">
            <w:pPr>
              <w:pStyle w:val="a8"/>
            </w:pPr>
            <w:r w:rsidRPr="006D766B">
              <w:t>Не требуется.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 xml:space="preserve">Место, дата и время начала,  дата и время окончания срока подачи Заявок на участие </w:t>
            </w:r>
            <w:r w:rsidRPr="006D766B">
              <w:br/>
              <w:t>в Закупке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>
            <w:pPr>
              <w:pStyle w:val="a8"/>
            </w:pPr>
            <w:r w:rsidRPr="006D766B">
              <w:t>Заявка на участие в Закупке подается в форме электронных документов через сайт электронной площадки.</w:t>
            </w:r>
          </w:p>
          <w:p w:rsidR="006F4AA2" w:rsidRPr="006D766B" w:rsidRDefault="006F4AA2">
            <w:pPr>
              <w:pStyle w:val="a8"/>
            </w:pPr>
          </w:p>
          <w:p w:rsidR="006F4AA2" w:rsidRPr="006D766B" w:rsidRDefault="006F4AA2">
            <w:pPr>
              <w:pStyle w:val="a8"/>
            </w:pPr>
            <w:r w:rsidRPr="006D766B">
              <w:t xml:space="preserve">Дата и время начала приема Заявок на участие в Закупке: </w:t>
            </w:r>
            <w:r w:rsidRPr="00EC41FF">
              <w:rPr>
                <w:noProof/>
                <w:highlight w:val="lightGray"/>
              </w:rPr>
              <w:t>«29» марта 2019</w:t>
            </w:r>
            <w:r w:rsidRPr="006D766B">
              <w:t xml:space="preserve"> года с момента публикации Документации и Извещения на сайте электронной площадки.</w:t>
            </w:r>
          </w:p>
          <w:p w:rsidR="006F4AA2" w:rsidRPr="006D766B" w:rsidRDefault="006F4AA2">
            <w:pPr>
              <w:pStyle w:val="a8"/>
            </w:pPr>
          </w:p>
          <w:p w:rsidR="006F4AA2" w:rsidRPr="006D766B" w:rsidRDefault="006F4AA2">
            <w:pPr>
              <w:pStyle w:val="a8"/>
              <w:rPr>
                <w:rFonts w:eastAsia="Calibri"/>
              </w:rPr>
            </w:pPr>
            <w:r w:rsidRPr="006D766B">
              <w:t xml:space="preserve">Дата окончания приема Заявок на участие в Закупке: </w:t>
            </w:r>
            <w:r w:rsidRPr="00EC41FF">
              <w:rPr>
                <w:noProof/>
                <w:highlight w:val="lightGray"/>
              </w:rPr>
              <w:t>«10» апреля 2019</w:t>
            </w:r>
            <w:r w:rsidRPr="006D766B">
              <w:t xml:space="preserve"> года, 11:59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6F4AA2" w:rsidRPr="006D766B" w:rsidRDefault="006F4AA2">
            <w:pPr>
              <w:pStyle w:val="a8"/>
              <w:rPr>
                <w:rFonts w:eastAsia="Calibri"/>
              </w:rPr>
            </w:pP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>
            <w:pPr>
              <w:pStyle w:val="a8"/>
            </w:pPr>
            <w:r w:rsidRPr="006D766B">
              <w:t xml:space="preserve">Открытие доступа к Заявкам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Pr="00EC41FF">
              <w:rPr>
                <w:noProof/>
                <w:highlight w:val="lightGray"/>
              </w:rPr>
              <w:t>«10» апреля 2019</w:t>
            </w:r>
            <w:r w:rsidRPr="006D766B">
              <w:t xml:space="preserve"> года, 12:00 (время московское).</w:t>
            </w:r>
          </w:p>
          <w:p w:rsidR="006F4AA2" w:rsidRPr="006D766B" w:rsidRDefault="006F4AA2">
            <w:pPr>
              <w:pStyle w:val="a8"/>
            </w:pP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Место и дата рассмотрения Заявок участников  Закупки и подведения итогов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>
            <w:pPr>
              <w:pStyle w:val="a8"/>
            </w:pPr>
            <w:r w:rsidRPr="006D766B">
              <w:t xml:space="preserve">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  <w:p w:rsidR="006F4AA2" w:rsidRPr="006D766B" w:rsidRDefault="006F4AA2">
            <w:pPr>
              <w:pStyle w:val="a8"/>
            </w:pPr>
          </w:p>
          <w:p w:rsidR="006F4AA2" w:rsidRPr="006D766B" w:rsidRDefault="006F4AA2">
            <w:pPr>
              <w:pStyle w:val="a8"/>
            </w:pPr>
            <w:r w:rsidRPr="006D766B">
              <w:t xml:space="preserve">Рассмотрение Заявок: не позднее </w:t>
            </w:r>
            <w:r w:rsidRPr="00EC41FF">
              <w:rPr>
                <w:noProof/>
                <w:highlight w:val="lightGray"/>
              </w:rPr>
              <w:t>«15» апреля 2019</w:t>
            </w:r>
            <w:r>
              <w:t xml:space="preserve"> года 11:</w:t>
            </w:r>
            <w:r w:rsidRPr="006D766B">
              <w:t>00 (время московское).</w:t>
            </w:r>
          </w:p>
          <w:p w:rsidR="006F4AA2" w:rsidRPr="006D766B" w:rsidRDefault="006F4AA2">
            <w:pPr>
              <w:pStyle w:val="a8"/>
              <w:rPr>
                <w:rFonts w:eastAsia="Calibri"/>
              </w:rPr>
            </w:pPr>
            <w:r w:rsidRPr="006D766B">
              <w:t xml:space="preserve">Подведение итогов: не позднее  </w:t>
            </w:r>
            <w:r w:rsidRPr="00EC41FF">
              <w:rPr>
                <w:noProof/>
                <w:highlight w:val="lightGray"/>
              </w:rPr>
              <w:t>«15» апреля 2019</w:t>
            </w:r>
            <w:r>
              <w:t xml:space="preserve"> года 12:</w:t>
            </w:r>
            <w:r w:rsidRPr="006D766B">
              <w:t>00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6F4AA2" w:rsidRPr="006D766B" w:rsidRDefault="006F4AA2">
            <w:pPr>
              <w:pStyle w:val="a8"/>
            </w:pP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В соответствии с Документацией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Сведения о праве Заказчика вносить изменения в Извещение и в Документацию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 w:rsidP="006F5F29">
            <w:pPr>
              <w:pStyle w:val="a8"/>
            </w:pPr>
            <w:r w:rsidRPr="006D766B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6F4AA2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4AA2" w:rsidRPr="006D766B" w:rsidRDefault="006F4AA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8"/>
            </w:pPr>
            <w:r w:rsidRPr="006D766B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4AA2" w:rsidRPr="006D766B" w:rsidRDefault="006F4AA2">
            <w:pPr>
              <w:pStyle w:val="a8"/>
            </w:pPr>
            <w:r w:rsidRPr="00EC41FF">
              <w:rPr>
                <w:noProof/>
                <w:highlight w:val="lightGray"/>
              </w:rPr>
              <w:t>«29» марта 2019</w:t>
            </w:r>
          </w:p>
        </w:tc>
      </w:tr>
    </w:tbl>
    <w:p w:rsidR="006F4AA2" w:rsidRDefault="006F4AA2" w:rsidP="00DA6AE4">
      <w:pPr>
        <w:sectPr w:rsidR="006F4AA2" w:rsidSect="0051023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4AA2" w:rsidRDefault="006F4AA2" w:rsidP="00DA6AE4">
      <w:pPr>
        <w:sectPr w:rsidR="006F4AA2" w:rsidSect="005102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AA2" w:rsidRPr="00DA6AE4" w:rsidRDefault="006F4AA2" w:rsidP="00DA6AE4"/>
    <w:sectPr w:rsidR="006F4AA2" w:rsidRPr="00DA6AE4" w:rsidSect="006F4A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1"/>
    <w:rsid w:val="00011135"/>
    <w:rsid w:val="00015ACA"/>
    <w:rsid w:val="000437F9"/>
    <w:rsid w:val="00065669"/>
    <w:rsid w:val="00070128"/>
    <w:rsid w:val="000929B0"/>
    <w:rsid w:val="000A7B5E"/>
    <w:rsid w:val="00124FDF"/>
    <w:rsid w:val="00157CD2"/>
    <w:rsid w:val="001802DD"/>
    <w:rsid w:val="00183ABC"/>
    <w:rsid w:val="001B49C0"/>
    <w:rsid w:val="001D26A4"/>
    <w:rsid w:val="002160B7"/>
    <w:rsid w:val="00345860"/>
    <w:rsid w:val="00376B1E"/>
    <w:rsid w:val="003832BA"/>
    <w:rsid w:val="004A1099"/>
    <w:rsid w:val="004B02B2"/>
    <w:rsid w:val="004B4856"/>
    <w:rsid w:val="004D4754"/>
    <w:rsid w:val="004E10B8"/>
    <w:rsid w:val="0051023E"/>
    <w:rsid w:val="005676CC"/>
    <w:rsid w:val="00595D77"/>
    <w:rsid w:val="005D349B"/>
    <w:rsid w:val="005F0076"/>
    <w:rsid w:val="005F5C34"/>
    <w:rsid w:val="0062235F"/>
    <w:rsid w:val="00631C27"/>
    <w:rsid w:val="00673F83"/>
    <w:rsid w:val="006A4428"/>
    <w:rsid w:val="006D766B"/>
    <w:rsid w:val="006F4AA2"/>
    <w:rsid w:val="006F5F29"/>
    <w:rsid w:val="0071631F"/>
    <w:rsid w:val="00716791"/>
    <w:rsid w:val="00783ED4"/>
    <w:rsid w:val="007B72F0"/>
    <w:rsid w:val="00817A4B"/>
    <w:rsid w:val="008C7405"/>
    <w:rsid w:val="008E151B"/>
    <w:rsid w:val="0090230E"/>
    <w:rsid w:val="00996C55"/>
    <w:rsid w:val="009A7D5F"/>
    <w:rsid w:val="009E354F"/>
    <w:rsid w:val="009E6BC5"/>
    <w:rsid w:val="00A04E3B"/>
    <w:rsid w:val="00A05B8D"/>
    <w:rsid w:val="00A46DFA"/>
    <w:rsid w:val="00A91BD9"/>
    <w:rsid w:val="00B40912"/>
    <w:rsid w:val="00B66E16"/>
    <w:rsid w:val="00B75DDC"/>
    <w:rsid w:val="00B90C5E"/>
    <w:rsid w:val="00BA5835"/>
    <w:rsid w:val="00BE3319"/>
    <w:rsid w:val="00C33D8F"/>
    <w:rsid w:val="00C35429"/>
    <w:rsid w:val="00C60EEA"/>
    <w:rsid w:val="00C97999"/>
    <w:rsid w:val="00CD0203"/>
    <w:rsid w:val="00CD23A0"/>
    <w:rsid w:val="00CF6C70"/>
    <w:rsid w:val="00D26576"/>
    <w:rsid w:val="00D40A9F"/>
    <w:rsid w:val="00DA6AE4"/>
    <w:rsid w:val="00DD3FFD"/>
    <w:rsid w:val="00DD6F3C"/>
    <w:rsid w:val="00E13A38"/>
    <w:rsid w:val="00E27C71"/>
    <w:rsid w:val="00E56FA6"/>
    <w:rsid w:val="00E61A54"/>
    <w:rsid w:val="00E61CB9"/>
    <w:rsid w:val="00ED2973"/>
    <w:rsid w:val="00F53C18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styleId="ab">
    <w:name w:val="Balloon Text"/>
    <w:basedOn w:val="a0"/>
    <w:link w:val="ac"/>
    <w:uiPriority w:val="99"/>
    <w:semiHidden/>
    <w:unhideWhenUsed/>
    <w:rsid w:val="00015A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ACA"/>
    <w:rPr>
      <w:rFonts w:ascii="Tahoma" w:eastAsia="Times New Roman" w:hAnsi="Tahoma" w:cs="Tahoma"/>
      <w:sz w:val="16"/>
      <w:szCs w:val="16"/>
    </w:rPr>
  </w:style>
  <w:style w:type="paragraph" w:customStyle="1" w:styleId="ad">
    <w:name w:val="САГ_Табличный_по ширине"/>
    <w:basedOn w:val="a0"/>
    <w:uiPriority w:val="99"/>
    <w:rsid w:val="00157CD2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styleId="ab">
    <w:name w:val="Balloon Text"/>
    <w:basedOn w:val="a0"/>
    <w:link w:val="ac"/>
    <w:uiPriority w:val="99"/>
    <w:semiHidden/>
    <w:unhideWhenUsed/>
    <w:rsid w:val="00015A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ACA"/>
    <w:rPr>
      <w:rFonts w:ascii="Tahoma" w:eastAsia="Times New Roman" w:hAnsi="Tahoma" w:cs="Tahoma"/>
      <w:sz w:val="16"/>
      <w:szCs w:val="16"/>
    </w:rPr>
  </w:style>
  <w:style w:type="paragraph" w:customStyle="1" w:styleId="ad">
    <w:name w:val="САГ_Табличный_по ширине"/>
    <w:basedOn w:val="a0"/>
    <w:uiPriority w:val="99"/>
    <w:rsid w:val="00157CD2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USR1C_Test</cp:lastModifiedBy>
  <cp:revision>1</cp:revision>
  <dcterms:created xsi:type="dcterms:W3CDTF">2019-03-27T17:31:00Z</dcterms:created>
  <dcterms:modified xsi:type="dcterms:W3CDTF">2019-03-27T17:31:00Z</dcterms:modified>
</cp:coreProperties>
</file>